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140"/>
        <w:gridCol w:w="649"/>
        <w:gridCol w:w="4566"/>
      </w:tblGrid>
      <w:tr w:rsidR="00885951" w:rsidTr="00885951">
        <w:tc>
          <w:tcPr>
            <w:tcW w:w="4265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hideMark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885951" w:rsidTr="00885951">
        <w:tc>
          <w:tcPr>
            <w:tcW w:w="4265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hideMark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директор МБОУ «СОШ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885951" w:rsidTr="00885951">
        <w:tc>
          <w:tcPr>
            <w:tcW w:w="4265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51" w:rsidTr="00885951">
        <w:tc>
          <w:tcPr>
            <w:tcW w:w="4265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hideMark/>
          </w:tcPr>
          <w:p w:rsidR="00885951" w:rsidRDefault="00885951" w:rsidP="008859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____________/В.А. Воронецкая /</w:t>
            </w:r>
          </w:p>
        </w:tc>
      </w:tr>
    </w:tbl>
    <w:p w:rsidR="00885951" w:rsidRDefault="00885951" w:rsidP="00885951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885951" w:rsidRDefault="00885951" w:rsidP="00885951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248467406"/>
      <w:r>
        <w:rPr>
          <w:rFonts w:ascii="Times New Roman" w:hAnsi="Times New Roman"/>
          <w:b/>
          <w:bCs/>
          <w:sz w:val="28"/>
          <w:szCs w:val="28"/>
        </w:rPr>
        <w:t>Положение</w:t>
      </w:r>
      <w:bookmarkEnd w:id="0"/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216066985"/>
      <w:bookmarkStart w:id="2" w:name="_Toc185056295"/>
      <w:bookmarkStart w:id="3" w:name="_Toc248467407"/>
      <w:r>
        <w:rPr>
          <w:rFonts w:ascii="Times New Roman" w:hAnsi="Times New Roman"/>
          <w:b/>
          <w:bCs/>
          <w:sz w:val="28"/>
          <w:szCs w:val="28"/>
        </w:rPr>
        <w:t>о проведении школьной научно-практической</w:t>
      </w:r>
      <w:bookmarkEnd w:id="1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4" w:name="_Toc216066986"/>
      <w:bookmarkStart w:id="5" w:name="_Toc185056296"/>
      <w:r>
        <w:rPr>
          <w:rFonts w:ascii="Times New Roman" w:hAnsi="Times New Roman"/>
          <w:b/>
          <w:bCs/>
          <w:sz w:val="28"/>
          <w:szCs w:val="28"/>
        </w:rPr>
        <w:t xml:space="preserve">конференции </w:t>
      </w:r>
      <w:bookmarkEnd w:id="3"/>
      <w:bookmarkEnd w:id="4"/>
      <w:bookmarkEnd w:id="5"/>
    </w:p>
    <w:p w:rsidR="00885951" w:rsidRDefault="00252A6D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«Шаг в науку</w:t>
      </w:r>
      <w:r w:rsidR="00885951">
        <w:rPr>
          <w:rFonts w:ascii="Times New Roman" w:hAnsi="Times New Roman"/>
          <w:b/>
          <w:bCs/>
          <w:sz w:val="28"/>
          <w:szCs w:val="28"/>
        </w:rPr>
        <w:t xml:space="preserve"> -2023»</w:t>
      </w:r>
    </w:p>
    <w:p w:rsidR="00885951" w:rsidRDefault="00885951" w:rsidP="00885951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885951" w:rsidRDefault="00885951" w:rsidP="0088595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Общие положения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</w:t>
      </w:r>
      <w:proofErr w:type="gramStart"/>
      <w:r>
        <w:rPr>
          <w:rFonts w:ascii="Times New Roman" w:hAnsi="Times New Roman"/>
          <w:sz w:val="28"/>
          <w:szCs w:val="28"/>
        </w:rPr>
        <w:t>проведения  школьной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научно-практич</w:t>
      </w:r>
      <w:r w:rsidR="00252A6D">
        <w:rPr>
          <w:rFonts w:ascii="Times New Roman" w:hAnsi="Times New Roman"/>
          <w:sz w:val="28"/>
          <w:szCs w:val="28"/>
        </w:rPr>
        <w:t>еской конференции «Шаг в науку</w:t>
      </w:r>
      <w:r>
        <w:rPr>
          <w:rFonts w:ascii="Times New Roman" w:hAnsi="Times New Roman"/>
          <w:sz w:val="28"/>
          <w:szCs w:val="28"/>
        </w:rPr>
        <w:t xml:space="preserve">-2023» (далее – Конференция). </w:t>
      </w:r>
    </w:p>
    <w:p w:rsidR="00885951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1.2. Конференция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работе. 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1.3. </w:t>
      </w:r>
      <w:r>
        <w:rPr>
          <w:rFonts w:ascii="Times New Roman" w:hAnsi="Times New Roman"/>
          <w:sz w:val="28"/>
          <w:szCs w:val="28"/>
        </w:rPr>
        <w:t>Организатор Конференции – администрация образовательного учреждения.</w:t>
      </w:r>
    </w:p>
    <w:p w:rsidR="00885951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Цель и задачи Конференции</w:t>
      </w:r>
    </w:p>
    <w:p w:rsidR="00885951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2.1. Конференция проводится с целью развития интеллектуально-творческого потенциала личности ребенка путем совершенствования навыков исследования и развития исследовательских способностей.</w:t>
      </w:r>
    </w:p>
    <w:p w:rsidR="00885951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2.2. Задачи Конференции:</w:t>
      </w:r>
    </w:p>
    <w:p w:rsidR="00885951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выявлять талантливых школьников, проявляющих интерес к научно- исследовательской деятельности, оказывать им поддержку;</w:t>
      </w:r>
    </w:p>
    <w:p w:rsidR="00885951" w:rsidRPr="009E1297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1297">
        <w:rPr>
          <w:rFonts w:ascii="Times New Roman" w:eastAsia="Times New Roman" w:hAnsi="Times New Roman"/>
          <w:sz w:val="28"/>
          <w:szCs w:val="28"/>
          <w:lang w:eastAsia="ru-RU"/>
        </w:rPr>
        <w:t>вовлекать  учащихся</w:t>
      </w:r>
      <w:proofErr w:type="gramEnd"/>
      <w:r w:rsidRPr="009E129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поисково-исследовательскую деятельность, приобщать  к решению задач, имеющих практическое значение для развития науки, культуры; </w:t>
      </w:r>
    </w:p>
    <w:p w:rsidR="00885951" w:rsidRPr="009E1297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1297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  и</w:t>
      </w:r>
      <w:proofErr w:type="gramEnd"/>
      <w:r w:rsidRPr="009E12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пропагандировать  лучшие достижения учащихся, опыт работы учебных заведений по организации учебной научно-исследовательской деятельности</w:t>
      </w:r>
    </w:p>
    <w:p w:rsidR="00885951" w:rsidRPr="009E1297" w:rsidRDefault="00885951" w:rsidP="00885951">
      <w:pPr>
        <w:widowControl w:val="0"/>
        <w:shd w:val="clear" w:color="auto" w:fill="FFFFFF"/>
        <w:spacing w:after="0"/>
        <w:ind w:right="-16"/>
        <w:jc w:val="both"/>
        <w:rPr>
          <w:sz w:val="28"/>
          <w:szCs w:val="28"/>
        </w:rPr>
      </w:pPr>
      <w:r w:rsidRPr="009E1297">
        <w:rPr>
          <w:rFonts w:ascii="Times New Roman" w:eastAsia="Times New Roman" w:hAnsi="Times New Roman"/>
          <w:sz w:val="28"/>
          <w:szCs w:val="28"/>
        </w:rPr>
        <w:t xml:space="preserve">              консолидировать усилия педагогических работников образовательных </w:t>
      </w:r>
      <w:proofErr w:type="gramStart"/>
      <w:r w:rsidRPr="009E1297">
        <w:rPr>
          <w:rFonts w:ascii="Times New Roman" w:eastAsia="Times New Roman" w:hAnsi="Times New Roman"/>
          <w:sz w:val="28"/>
          <w:szCs w:val="28"/>
        </w:rPr>
        <w:t>организаций  в</w:t>
      </w:r>
      <w:proofErr w:type="gramEnd"/>
      <w:r w:rsidRPr="009E1297">
        <w:rPr>
          <w:rFonts w:ascii="Times New Roman" w:eastAsia="Times New Roman" w:hAnsi="Times New Roman"/>
          <w:sz w:val="28"/>
          <w:szCs w:val="28"/>
        </w:rPr>
        <w:t xml:space="preserve"> привлечении школьников  к поисково-исследовательской деятельности,  приобщении  их  к решению задач, имеющих практическое значение для развития науки, техники, культуры;</w:t>
      </w:r>
    </w:p>
    <w:p w:rsidR="00885951" w:rsidRPr="009E1297" w:rsidRDefault="00885951" w:rsidP="00885951">
      <w:pPr>
        <w:spacing w:after="0"/>
        <w:jc w:val="both"/>
        <w:rPr>
          <w:sz w:val="28"/>
          <w:szCs w:val="28"/>
        </w:rPr>
      </w:pPr>
      <w:r w:rsidRPr="009E1297">
        <w:rPr>
          <w:rFonts w:ascii="Times New Roman" w:eastAsia="Times New Roman" w:hAnsi="Times New Roman"/>
          <w:sz w:val="28"/>
          <w:szCs w:val="28"/>
        </w:rPr>
        <w:t xml:space="preserve">               </w:t>
      </w:r>
      <w:proofErr w:type="gramStart"/>
      <w:r w:rsidRPr="009E1297">
        <w:rPr>
          <w:rFonts w:ascii="Times New Roman" w:eastAsia="Times New Roman" w:hAnsi="Times New Roman"/>
          <w:sz w:val="28"/>
          <w:szCs w:val="28"/>
        </w:rPr>
        <w:t>развивать  у</w:t>
      </w:r>
      <w:proofErr w:type="gramEnd"/>
      <w:r w:rsidRPr="009E1297">
        <w:rPr>
          <w:rFonts w:ascii="Times New Roman" w:eastAsia="Times New Roman" w:hAnsi="Times New Roman"/>
          <w:sz w:val="28"/>
          <w:szCs w:val="28"/>
        </w:rPr>
        <w:t xml:space="preserve"> обучающихся навыки  публичного выступления, совершенствовать умение представлять собранную информацию и  результаты своего исследования;</w:t>
      </w:r>
    </w:p>
    <w:p w:rsidR="00885951" w:rsidRPr="009E1297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7">
        <w:rPr>
          <w:rFonts w:ascii="Times New Roman" w:eastAsia="Times New Roman" w:hAnsi="Times New Roman"/>
          <w:sz w:val="28"/>
          <w:szCs w:val="28"/>
        </w:rPr>
        <w:t>у</w:t>
      </w:r>
      <w:r w:rsidR="003B09E2">
        <w:rPr>
          <w:rFonts w:ascii="Times New Roman" w:eastAsia="Times New Roman" w:hAnsi="Times New Roman"/>
          <w:sz w:val="28"/>
          <w:szCs w:val="28"/>
        </w:rPr>
        <w:t xml:space="preserve">глублять знания, способствующие </w:t>
      </w:r>
      <w:r w:rsidRPr="009E1297">
        <w:rPr>
          <w:rFonts w:ascii="Times New Roman" w:eastAsia="Times New Roman" w:hAnsi="Times New Roman"/>
          <w:sz w:val="28"/>
          <w:szCs w:val="28"/>
        </w:rPr>
        <w:t>профессиональному самоопределению</w:t>
      </w:r>
    </w:p>
    <w:p w:rsidR="00885951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9E1297" w:rsidRDefault="009E1297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Участники Конференции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работе Конференции принимают участие обучающиеся 1-11 классов, подготовившие рефераты, научно-исследовательские работы, проекты согласно утвержденному положению.</w:t>
      </w:r>
    </w:p>
    <w:p w:rsidR="00885951" w:rsidRDefault="00885951" w:rsidP="00885951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качестве слушателей на Конференции могут присутствовать учащиеся, учителя и родители.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Сроки и место проведения Конференции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Конференция состоится в марте 2023 года.  Сроки проведения отражаются в плане работы школы и утверждаются приказом директора образовательного учреждения.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и условия проведения Конференции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Конференции предусматривает   очный этап, публичные выступления участников по результатам собственной исследовательской деятельности на предметных секциях.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защиты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доклады  представляются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устной форме с использованием компьютерной презентации на секционных заседаниях.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Возможные секции конференции:</w:t>
      </w:r>
    </w:p>
    <w:p w:rsidR="00885951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точных наук (математика, физика, информатика);</w:t>
      </w:r>
    </w:p>
    <w:p w:rsidR="00885951" w:rsidRPr="009045C9" w:rsidRDefault="009045C9" w:rsidP="009045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филологии (</w:t>
      </w:r>
      <w:r w:rsidRPr="009045C9">
        <w:rPr>
          <w:rFonts w:ascii="Times New Roman" w:eastAsia="Times New Roman" w:hAnsi="Times New Roman"/>
          <w:color w:val="000000"/>
          <w:sz w:val="28"/>
          <w:szCs w:val="28"/>
        </w:rPr>
        <w:t>русский язык, литература, иностранные языки, литературное краеведение</w:t>
      </w:r>
      <w:r w:rsidR="00885951" w:rsidRPr="009045C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85951" w:rsidRPr="009045C9" w:rsidRDefault="009045C9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5C9">
        <w:rPr>
          <w:rFonts w:ascii="Times New Roman" w:eastAsia="Times New Roman" w:hAnsi="Times New Roman"/>
          <w:sz w:val="28"/>
          <w:szCs w:val="28"/>
          <w:lang w:eastAsia="ru-RU"/>
        </w:rPr>
        <w:t>секция общественно-гуманитарных наук (</w:t>
      </w:r>
      <w:proofErr w:type="gramStart"/>
      <w:r w:rsidRPr="009045C9">
        <w:rPr>
          <w:rFonts w:ascii="Times New Roman" w:eastAsia="Times New Roman" w:hAnsi="Times New Roman"/>
          <w:color w:val="000000"/>
          <w:sz w:val="28"/>
          <w:szCs w:val="28"/>
        </w:rPr>
        <w:t>история,  историческое</w:t>
      </w:r>
      <w:proofErr w:type="gramEnd"/>
      <w:r w:rsidRPr="009045C9">
        <w:rPr>
          <w:rFonts w:ascii="Times New Roman" w:eastAsia="Times New Roman" w:hAnsi="Times New Roman"/>
          <w:color w:val="000000"/>
          <w:sz w:val="28"/>
          <w:szCs w:val="28"/>
        </w:rPr>
        <w:t xml:space="preserve"> краеведение, экономика, обществознание, право, социология;</w:t>
      </w:r>
      <w:r w:rsidR="00885951" w:rsidRPr="009045C9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885951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естественных наук (биология, химия, экология и география);</w:t>
      </w:r>
    </w:p>
    <w:p w:rsidR="00885951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«Мой проект» (предметы начальных классов);</w:t>
      </w:r>
    </w:p>
    <w:p w:rsidR="00885951" w:rsidRDefault="00885951" w:rsidP="009045C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«Юный исс</w:t>
      </w:r>
      <w:r w:rsidR="009045C9">
        <w:rPr>
          <w:rFonts w:ascii="Times New Roman" w:eastAsia="Times New Roman" w:hAnsi="Times New Roman"/>
          <w:sz w:val="28"/>
          <w:szCs w:val="28"/>
          <w:lang w:eastAsia="ru-RU"/>
        </w:rPr>
        <w:t>ледователь» (конкурсные работы)</w:t>
      </w:r>
    </w:p>
    <w:p w:rsidR="00885951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художественного и прикладного творчества (изобразительное искусство, технология</w:t>
      </w:r>
      <w:r w:rsidR="009045C9">
        <w:rPr>
          <w:rFonts w:ascii="Times New Roman" w:eastAsia="Times New Roman" w:hAnsi="Times New Roman"/>
          <w:sz w:val="28"/>
          <w:szCs w:val="28"/>
          <w:lang w:eastAsia="ru-RU"/>
        </w:rPr>
        <w:t>, музыка, культурология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045C9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секция основ безопасности жизнедеятельности и физической культуры</w:t>
      </w:r>
      <w:r w:rsidR="009045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5951" w:rsidRDefault="009045C9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</w:t>
      </w:r>
      <w:r w:rsidR="00885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Мой учитель».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секций будет формироваться перед конференцией в зависимости от количества поданных заявок.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9045C9" w:rsidRDefault="00885951" w:rsidP="009045C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При наличии малого количества работ по смежным направлениям допускается их объединение. </w:t>
      </w:r>
    </w:p>
    <w:p w:rsidR="00885951" w:rsidRDefault="00885951" w:rsidP="0088595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</w:rPr>
        <w:t>Виды предоставляемых работ: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информационно-реферативные, написанные на основе нескольких источников с целью освещения какой-либо проблемы;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проблему;   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реферативно-экспериментальные, в основе которых лежит эксперимент, методика и результаты которого уже известны науке. Нацелены на </w:t>
      </w: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интерпретацию самостоятельно полученного результата, связанного с изменением условий эксперимента;  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описательные, нацеленные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на  наблюдение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 и  качественное описание какого-либо явления.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  Конкурсные работы должны соответствовать:</w:t>
      </w:r>
    </w:p>
    <w:p w:rsidR="00885951" w:rsidRDefault="00885951" w:rsidP="00885951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исследовательскому характеру; </w:t>
      </w:r>
    </w:p>
    <w:p w:rsidR="00885951" w:rsidRDefault="00885951" w:rsidP="00885951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новизне, актуальности; </w:t>
      </w:r>
    </w:p>
    <w:p w:rsidR="00885951" w:rsidRDefault="00885951" w:rsidP="00885951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практической значимости.</w:t>
      </w:r>
    </w:p>
    <w:p w:rsidR="00885951" w:rsidRDefault="00885951" w:rsidP="00885951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</w:t>
      </w:r>
      <w:r>
        <w:rPr>
          <w:rFonts w:ascii="Times New Roman" w:hAnsi="Times New Roman"/>
          <w:sz w:val="28"/>
          <w:szCs w:val="28"/>
        </w:rPr>
        <w:t>Работы оформляются в соответствии с требованиями (приложение № 2) и оцениваются в соответствии с критериями (приложение № 3).</w:t>
      </w:r>
    </w:p>
    <w:p w:rsidR="00885951" w:rsidRDefault="00885951" w:rsidP="00885951">
      <w:pPr>
        <w:pStyle w:val="a6"/>
        <w:widowControl w:val="0"/>
        <w:tabs>
          <w:tab w:val="left" w:pos="567"/>
        </w:tabs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5.6. </w:t>
      </w:r>
      <w:r>
        <w:rPr>
          <w:sz w:val="28"/>
          <w:szCs w:val="28"/>
        </w:rPr>
        <w:t xml:space="preserve">На Конференцию не </w:t>
      </w:r>
      <w:r>
        <w:rPr>
          <w:sz w:val="28"/>
          <w:szCs w:val="28"/>
          <w:lang w:val="ru-RU"/>
        </w:rPr>
        <w:t>допускаются</w:t>
      </w:r>
      <w:r>
        <w:rPr>
          <w:sz w:val="28"/>
          <w:szCs w:val="28"/>
        </w:rPr>
        <w:t xml:space="preserve"> работы:</w:t>
      </w:r>
    </w:p>
    <w:p w:rsidR="00885951" w:rsidRDefault="00885951" w:rsidP="00885951">
      <w:pPr>
        <w:pStyle w:val="a6"/>
        <w:widowControl w:val="0"/>
        <w:shd w:val="clear" w:color="auto" w:fill="FFFFFF"/>
        <w:tabs>
          <w:tab w:val="left" w:pos="851"/>
        </w:tabs>
        <w:spacing w:after="0"/>
        <w:ind w:left="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соответствующие требованиям к оформлению конкурсных работ;</w:t>
      </w:r>
    </w:p>
    <w:p w:rsidR="00885951" w:rsidRDefault="00885951" w:rsidP="00885951">
      <w:pPr>
        <w:pStyle w:val="a6"/>
        <w:widowControl w:val="0"/>
        <w:shd w:val="clear" w:color="auto" w:fill="FFFFFF"/>
        <w:tabs>
          <w:tab w:val="left" w:pos="851"/>
        </w:tabs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имеющие признаки плагиата.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Для выступления на Конференции докладчику предоставляется 10 минут.</w:t>
      </w: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Руководство Конференцией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Общее руководство по подготовке и проведению Конференции осуществляет оргкомитет, который создается администрацией образовательного учреждения, из числа учителей предметников.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Оргкомитет определяет количество секций в зависимости от числа и качества поступивших работ, список участников очного этапа, сроки, порядок и программу Конференции.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Оргкомитет утверждает состав жюри по секциям.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Жюри Конференции осуществ</w:t>
      </w:r>
      <w:r w:rsidR="003B09E2">
        <w:rPr>
          <w:rFonts w:ascii="Times New Roman" w:hAnsi="Times New Roman"/>
          <w:sz w:val="28"/>
          <w:szCs w:val="28"/>
        </w:rPr>
        <w:t>ляет рецензирование представлен</w:t>
      </w:r>
      <w:r>
        <w:rPr>
          <w:rFonts w:ascii="Times New Roman" w:hAnsi="Times New Roman"/>
          <w:sz w:val="28"/>
          <w:szCs w:val="28"/>
        </w:rPr>
        <w:t>ных работ, определяет победителей и призёров.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Подведение итогов</w:t>
      </w:r>
    </w:p>
    <w:p w:rsidR="00885951" w:rsidRDefault="00885951" w:rsidP="008859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 Участники Конференции получают сертификат участника Конференции.</w:t>
      </w:r>
    </w:p>
    <w:p w:rsidR="00885951" w:rsidRDefault="00885951" w:rsidP="008859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7.2. Участники Конференции, занявшие призовые места, награждаются дипломами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885951" w:rsidRDefault="00885951" w:rsidP="008859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7.3. Лучшие работы могут быть рекомендованы к участию в </w:t>
      </w:r>
      <w:proofErr w:type="gramStart"/>
      <w:r>
        <w:rPr>
          <w:rFonts w:ascii="Times New Roman" w:hAnsi="Times New Roman"/>
          <w:bCs/>
          <w:sz w:val="28"/>
          <w:szCs w:val="28"/>
        </w:rPr>
        <w:t>краевых  конкурсах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конференциях соответствующей направленности.</w:t>
      </w:r>
    </w:p>
    <w:p w:rsidR="00885951" w:rsidRDefault="00885951" w:rsidP="008859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По итогам готовится информационный материал и отчёт о проведении Конференции, который размещается на сайте </w:t>
      </w:r>
      <w:r>
        <w:rPr>
          <w:rFonts w:ascii="Times New Roman" w:hAnsi="Times New Roman"/>
          <w:bCs/>
          <w:sz w:val="28"/>
          <w:szCs w:val="28"/>
        </w:rPr>
        <w:t>образовательного учреждения.</w:t>
      </w:r>
    </w:p>
    <w:p w:rsidR="00885951" w:rsidRDefault="00885951" w:rsidP="00885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7.5. </w:t>
      </w:r>
      <w:r>
        <w:rPr>
          <w:rFonts w:ascii="Times New Roman" w:hAnsi="Times New Roman"/>
          <w:sz w:val="28"/>
          <w:szCs w:val="28"/>
        </w:rPr>
        <w:t>Учителям, подготовивших победителей Конференции, награждаются грамотами.</w:t>
      </w:r>
    </w:p>
    <w:p w:rsidR="00885951" w:rsidRDefault="00885951" w:rsidP="00885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autoSpaceDE w:val="0"/>
        <w:autoSpaceDN w:val="0"/>
        <w:adjustRightInd w:val="0"/>
        <w:spacing w:after="0" w:line="240" w:lineRule="auto"/>
        <w:ind w:firstLine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85951" w:rsidRDefault="00885951" w:rsidP="00885951">
      <w:pPr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1 к Положению</w:t>
      </w:r>
    </w:p>
    <w:p w:rsidR="00885951" w:rsidRDefault="00885951" w:rsidP="00885951">
      <w:pPr>
        <w:pStyle w:val="a4"/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Конференции</w:t>
      </w:r>
    </w:p>
    <w:p w:rsidR="00885951" w:rsidRDefault="00885951" w:rsidP="00885951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конкурсной работы</w:t>
      </w:r>
    </w:p>
    <w:p w:rsidR="00885951" w:rsidRDefault="00885951" w:rsidP="00885951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b/>
          <w:sz w:val="28"/>
          <w:szCs w:val="28"/>
        </w:rPr>
      </w:pPr>
    </w:p>
    <w:p w:rsidR="00885951" w:rsidRDefault="00885951" w:rsidP="0088595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</w:t>
      </w:r>
    </w:p>
    <w:p w:rsidR="00885951" w:rsidRDefault="00885951" w:rsidP="00885951">
      <w:pPr>
        <w:widowControl w:val="0"/>
        <w:numPr>
          <w:ilvl w:val="1"/>
          <w:numId w:val="1"/>
        </w:numPr>
        <w:tabs>
          <w:tab w:val="left" w:pos="990"/>
          <w:tab w:val="left" w:pos="121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приложении возможно представление скан-копии разборчиво написанного рукописного текста.</w:t>
      </w:r>
    </w:p>
    <w:p w:rsidR="00885951" w:rsidRDefault="00885951" w:rsidP="00885951">
      <w:pPr>
        <w:numPr>
          <w:ilvl w:val="1"/>
          <w:numId w:val="1"/>
        </w:numPr>
        <w:tabs>
          <w:tab w:val="left" w:pos="990"/>
          <w:tab w:val="left" w:pos="1210"/>
        </w:tabs>
        <w:spacing w:after="0" w:line="240" w:lineRule="auto"/>
        <w:ind w:left="0" w:right="-143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работы не ограничен. Текст работы должен быть четко набран на компьютере (формат листа А-4, шрифт 14 через 1,5 интервала) и распечатан. Работа должна быть аккуратно оформлена, страницы пронумерованы и скреплены.</w:t>
      </w:r>
    </w:p>
    <w:p w:rsidR="00885951" w:rsidRDefault="00885951" w:rsidP="00885951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Картографический материал должен иметь условные обозначения </w:t>
      </w:r>
    </w:p>
    <w:p w:rsidR="00885951" w:rsidRDefault="00885951" w:rsidP="0088595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масштаб.</w:t>
      </w:r>
    </w:p>
    <w:p w:rsidR="00885951" w:rsidRDefault="00885951" w:rsidP="00885951">
      <w:pPr>
        <w:widowControl w:val="0"/>
        <w:numPr>
          <w:ilvl w:val="1"/>
          <w:numId w:val="1"/>
        </w:numPr>
        <w:tabs>
          <w:tab w:val="left" w:pos="990"/>
          <w:tab w:val="left" w:pos="121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наглядные материалы к работам (гербарии, коллекции, фотографии и т.д.) участники предоставляют отдельно. Они должны отражать тему работы и быть оформлены в соответствии с видом материала. Дополнительные материалы после защиты возвращаются их авторам.</w:t>
      </w:r>
    </w:p>
    <w:p w:rsidR="00885951" w:rsidRDefault="00885951" w:rsidP="0088595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Учебно-исследовательская работа должна содержать: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>, на котором указываются: название образовательной организации, в которой выполнена работа; район и населенный пункт; название детского объединения; тема работы; фамилия, имя, отчество автора; класс; фамилия, имя, отчество руководителя работы (полностью) и консультанта (если имеется); год выполнения работы;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(оглавление), перечисляющее нижеупомянутые разделы (с указанием страниц);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введение,</w:t>
      </w:r>
      <w:r>
        <w:rPr>
          <w:rFonts w:ascii="Times New Roman" w:hAnsi="Times New Roman"/>
          <w:sz w:val="28"/>
          <w:szCs w:val="28"/>
        </w:rPr>
        <w:t xml:space="preserve"> где должны быть четко сформулированы цель и задачи ра</w:t>
      </w:r>
      <w:r>
        <w:rPr>
          <w:rFonts w:ascii="Times New Roman" w:hAnsi="Times New Roman"/>
          <w:sz w:val="28"/>
          <w:szCs w:val="28"/>
        </w:rPr>
        <w:softHyphen/>
        <w:t>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исследований</w:t>
      </w:r>
      <w:r>
        <w:rPr>
          <w:rFonts w:ascii="Times New Roman" w:hAnsi="Times New Roman"/>
          <w:sz w:val="28"/>
          <w:szCs w:val="28"/>
        </w:rPr>
        <w:t xml:space="preserve"> (описание методики сбора материалов, ме</w:t>
      </w:r>
      <w:r>
        <w:rPr>
          <w:rFonts w:ascii="Times New Roman" w:hAnsi="Times New Roman"/>
          <w:sz w:val="28"/>
          <w:szCs w:val="28"/>
        </w:rPr>
        <w:softHyphen/>
        <w:t>тоды первичной и статистической обработки собранного материала);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исследований</w:t>
      </w:r>
      <w:r>
        <w:rPr>
          <w:rFonts w:ascii="Times New Roman" w:hAnsi="Times New Roman"/>
          <w:sz w:val="28"/>
          <w:szCs w:val="28"/>
        </w:rPr>
        <w:t xml:space="preserve"> и их обсуждение (обязательно приведение всех численных и фактических данных с анализом результатов их обработки) при представлении результатов желательно использование таблиц, диаграмм и графиков;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, где приводятся краткие формулировки результатов работы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поставленными задачами;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>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885951" w:rsidRDefault="00885951" w:rsidP="00885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</w:p>
    <w:p w:rsidR="00885951" w:rsidRDefault="00885951" w:rsidP="00885951">
      <w:pPr>
        <w:widowControl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и численные данные, имеющие большой объём, а также рисунки, диаграммы, схемы, карты, фотографии и т. д. могут быть вынесены в конец работы – в приложения или представлены отдельно. Все приложения должны быть пронумерованы, озаглавлены, а основной текст – обеспечен ссылками на соответствующие приложения.</w:t>
      </w:r>
    </w:p>
    <w:p w:rsidR="00885951" w:rsidRDefault="00885951" w:rsidP="00885951">
      <w:pPr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2 к Положению</w:t>
      </w:r>
    </w:p>
    <w:p w:rsidR="00885951" w:rsidRDefault="00885951" w:rsidP="00885951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Конференции</w:t>
      </w:r>
    </w:p>
    <w:p w:rsidR="00885951" w:rsidRDefault="00885951" w:rsidP="008859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5951" w:rsidRDefault="00885951" w:rsidP="0088595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конкурсной работы</w:t>
      </w:r>
    </w:p>
    <w:p w:rsidR="00885951" w:rsidRDefault="00885951" w:rsidP="008859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содержания работы участника Конференции осуществляется жюри по следующим критериям: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наличие краткого введения в проблему исследования, ясное изложение темы исследования</w:t>
      </w:r>
      <w:r>
        <w:rPr>
          <w:sz w:val="28"/>
          <w:szCs w:val="28"/>
          <w:lang w:val="ru-RU"/>
        </w:rPr>
        <w:t>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как для региона, так и для страны в целом;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ткость</w:t>
      </w:r>
      <w:proofErr w:type="spellEnd"/>
      <w:r>
        <w:rPr>
          <w:sz w:val="28"/>
          <w:szCs w:val="28"/>
        </w:rPr>
        <w:t xml:space="preserve"> постановки цели и задач представленной работы</w:t>
      </w:r>
      <w:r>
        <w:rPr>
          <w:sz w:val="28"/>
          <w:szCs w:val="28"/>
          <w:lang w:val="ru-RU"/>
        </w:rPr>
        <w:t>, новизна, практическая значимость</w:t>
      </w:r>
      <w:r>
        <w:rPr>
          <w:sz w:val="28"/>
          <w:szCs w:val="28"/>
        </w:rPr>
        <w:t>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описание конкретных методов исследования, оформленное в соответствии с правилами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применимыми для научных текстов</w:t>
      </w:r>
      <w:r>
        <w:rPr>
          <w:color w:val="010066"/>
          <w:sz w:val="22"/>
          <w:szCs w:val="22"/>
          <w:lang w:val="ru-RU"/>
        </w:rPr>
        <w:t xml:space="preserve"> </w:t>
      </w:r>
      <w:r>
        <w:rPr>
          <w:sz w:val="28"/>
          <w:szCs w:val="28"/>
        </w:rPr>
        <w:t>(соответствие методики исследования теме, задачам, правильно построенная схема опыта, правильный выбор объекта исследования и условия проведения опыта</w:t>
      </w:r>
      <w:r>
        <w:rPr>
          <w:sz w:val="28"/>
          <w:szCs w:val="28"/>
          <w:lang w:val="ru-RU"/>
        </w:rPr>
        <w:t>);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наличие сопутствующих наблюдений;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теоретическая проработанность темы, использование литературы</w:t>
      </w:r>
      <w:r>
        <w:rPr>
          <w:sz w:val="28"/>
          <w:szCs w:val="28"/>
          <w:lang w:val="ru-RU"/>
        </w:rPr>
        <w:t>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научная достоверность материала;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наличие иллюстративного материала, выявляющего главные этапы и составляющие </w:t>
      </w:r>
      <w:proofErr w:type="spellStart"/>
      <w:r>
        <w:rPr>
          <w:sz w:val="28"/>
          <w:szCs w:val="28"/>
        </w:rPr>
        <w:t>провед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нного</w:t>
      </w:r>
      <w:proofErr w:type="spellEnd"/>
      <w:r>
        <w:rPr>
          <w:sz w:val="28"/>
          <w:szCs w:val="28"/>
        </w:rPr>
        <w:t xml:space="preserve"> исследования</w:t>
      </w:r>
      <w:r>
        <w:rPr>
          <w:sz w:val="28"/>
          <w:szCs w:val="28"/>
          <w:lang w:val="ru-RU"/>
        </w:rPr>
        <w:t>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заключения или выводов, соответствие их цели и задачам;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творческий подход и </w:t>
      </w:r>
      <w:r>
        <w:rPr>
          <w:sz w:val="28"/>
          <w:szCs w:val="28"/>
        </w:rPr>
        <w:t>собственный вклад автора в представленную работу (теоретический и практический);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3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оригинальность позиции автора (наличие собственной точки зрения на полученные результаты)</w:t>
      </w:r>
      <w:r>
        <w:rPr>
          <w:sz w:val="28"/>
          <w:szCs w:val="28"/>
          <w:lang w:val="ru-RU"/>
        </w:rPr>
        <w:t>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степень владения материалом исследования, </w:t>
      </w:r>
      <w:r>
        <w:rPr>
          <w:sz w:val="28"/>
          <w:szCs w:val="28"/>
          <w:lang w:val="ru-RU"/>
        </w:rPr>
        <w:t xml:space="preserve">знание терминологии, </w:t>
      </w:r>
      <w:r>
        <w:rPr>
          <w:sz w:val="28"/>
          <w:szCs w:val="28"/>
        </w:rPr>
        <w:t>ответы на вопросы</w:t>
      </w:r>
      <w:r>
        <w:rPr>
          <w:sz w:val="28"/>
          <w:szCs w:val="28"/>
          <w:lang w:val="ru-RU"/>
        </w:rPr>
        <w:t>;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качество доклада (структура, четкость его построения, соблюдение регламента, доступность изложения).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 w:firstLine="709"/>
        <w:jc w:val="both"/>
        <w:rPr>
          <w:sz w:val="28"/>
          <w:szCs w:val="28"/>
          <w:lang w:val="ru-RU"/>
        </w:rPr>
      </w:pPr>
    </w:p>
    <w:p w:rsidR="00885951" w:rsidRDefault="00885951" w:rsidP="00252A6D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9045C9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951" w:rsidRDefault="00885951" w:rsidP="00885951">
      <w:pPr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3 к Положению</w:t>
      </w:r>
    </w:p>
    <w:p w:rsidR="00885951" w:rsidRDefault="00885951" w:rsidP="00885951">
      <w:pPr>
        <w:pStyle w:val="a4"/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Конференции</w:t>
      </w:r>
    </w:p>
    <w:p w:rsidR="00885951" w:rsidRDefault="00885951" w:rsidP="00885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 К А Л А    </w:t>
      </w:r>
    </w:p>
    <w:p w:rsidR="00885951" w:rsidRDefault="00885951" w:rsidP="00885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Ц Е Н К И   </w:t>
      </w:r>
      <w:r w:rsidR="003B3351">
        <w:rPr>
          <w:rFonts w:ascii="Times New Roman" w:hAnsi="Times New Roman"/>
          <w:b/>
          <w:caps/>
          <w:sz w:val="28"/>
          <w:szCs w:val="28"/>
        </w:rPr>
        <w:t>исследовательских и проектных</w:t>
      </w:r>
      <w:r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="003B3351">
        <w:rPr>
          <w:rFonts w:ascii="Times New Roman" w:hAnsi="Times New Roman"/>
          <w:b/>
          <w:sz w:val="28"/>
          <w:szCs w:val="28"/>
        </w:rPr>
        <w:t>РАБОТ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4422"/>
        <w:gridCol w:w="737"/>
        <w:gridCol w:w="859"/>
      </w:tblGrid>
      <w:tr w:rsidR="00885951" w:rsidTr="00885951">
        <w:trPr>
          <w:trHeight w:val="28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Градация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</w:tr>
      <w:tr w:rsidR="00885951" w:rsidTr="00885951">
        <w:trPr>
          <w:trHeight w:val="27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Обоснована; аргументы целесообразны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44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обоснована, аргументы отсутствуют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Конкретность  формулировки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цели, задач, а также их соответствие теме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Конкретны, соответствуют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Неконкретны или не соответствуют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Целей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 нет или не соответствуют 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7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целесообразна, обеспечивает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сомнительна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явно нецелесообразна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55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65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Использовано  недостаточное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количество информации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Необоснованный подбор информации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7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Освещена значительная часть проблемы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освещена фрагментарно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 не освещена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Доступны для самостоятельного выполнения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Выполнимы под наблюдением специалиста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Выполнимы только специалистом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 логичен и обоснован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55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 не логичен и не обоснован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7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Использованы все необходимые способы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Использована часть способов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 только один способ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приводится и обсуждается одна позиция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55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Наличие собственной позиции (точки зрения) автора к изученной проблеме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полученным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результатам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75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65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 не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  собственной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точки зрения (придерживается  чужой точки зрения)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72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Соответствие содержания выводов содержанию цели и задач, гипотезе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Соответствуют, гипотеза оценивается автором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Соответствуют  частично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соответствуют, нет оценки гипотезы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555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Конкретность выводов и уровень обобщения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8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 неполные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92"/>
        </w:trPr>
        <w:tc>
          <w:tcPr>
            <w:tcW w:w="7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Выводов нет, неконкретны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5951" w:rsidTr="00885951">
        <w:trPr>
          <w:trHeight w:val="272"/>
        </w:trPr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85951" w:rsidRDefault="00885951" w:rsidP="00885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Оценка </w:t>
      </w:r>
      <w:r w:rsidR="002D27E3">
        <w:rPr>
          <w:rFonts w:ascii="Times New Roman" w:hAnsi="Times New Roman"/>
          <w:b/>
          <w:sz w:val="28"/>
          <w:szCs w:val="28"/>
        </w:rPr>
        <w:t xml:space="preserve"> выполнения</w:t>
      </w:r>
      <w:proofErr w:type="gramEnd"/>
      <w:r w:rsidR="002D27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проекта 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396"/>
        <w:gridCol w:w="2397"/>
        <w:gridCol w:w="2292"/>
      </w:tblGrid>
      <w:tr w:rsidR="00885951" w:rsidTr="00885951">
        <w:trPr>
          <w:trHeight w:val="312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«3»</w:t>
            </w:r>
          </w:p>
        </w:tc>
      </w:tr>
      <w:tr w:rsidR="00885951" w:rsidTr="00885951">
        <w:trPr>
          <w:trHeight w:val="312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24 - 21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 – 17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– 14</w:t>
            </w:r>
          </w:p>
        </w:tc>
      </w:tr>
    </w:tbl>
    <w:p w:rsidR="00885951" w:rsidRDefault="00885951" w:rsidP="00885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5951" w:rsidRDefault="00885951" w:rsidP="00885951">
      <w:pPr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72"/>
          <w:i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4 к Положению</w:t>
      </w:r>
    </w:p>
    <w:p w:rsidR="00885951" w:rsidRDefault="00885951" w:rsidP="00885951">
      <w:pPr>
        <w:pStyle w:val="a4"/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Конференции</w:t>
      </w:r>
    </w:p>
    <w:p w:rsidR="00885951" w:rsidRDefault="00885951" w:rsidP="00885951">
      <w:pPr>
        <w:jc w:val="right"/>
        <w:rPr>
          <w:rStyle w:val="FontStyle72"/>
          <w:rFonts w:eastAsia="Times New Roman"/>
          <w:i/>
          <w:sz w:val="24"/>
          <w:szCs w:val="24"/>
          <w:lang w:eastAsia="ru-RU"/>
        </w:rPr>
      </w:pPr>
    </w:p>
    <w:p w:rsidR="00885951" w:rsidRDefault="00885951" w:rsidP="00885951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Ш К А Л А</w:t>
      </w:r>
    </w:p>
    <w:p w:rsidR="00885951" w:rsidRDefault="00885951" w:rsidP="008859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Ц Е Н К И   ВЫСТУПЛЕНИЯ</w:t>
      </w:r>
    </w:p>
    <w:p w:rsidR="00885951" w:rsidRDefault="009045C9" w:rsidP="00885951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ПРИ   За</w:t>
      </w:r>
      <w:r w:rsidR="003B3351">
        <w:rPr>
          <w:rFonts w:ascii="Times New Roman" w:hAnsi="Times New Roman"/>
          <w:b/>
          <w:caps/>
          <w:sz w:val="24"/>
          <w:szCs w:val="24"/>
        </w:rPr>
        <w:t>ЩИТЕ   исследовательской работы и</w:t>
      </w:r>
      <w:r w:rsidR="00885951">
        <w:rPr>
          <w:rFonts w:ascii="Times New Roman" w:hAnsi="Times New Roman"/>
          <w:b/>
          <w:caps/>
          <w:sz w:val="24"/>
          <w:szCs w:val="24"/>
        </w:rPr>
        <w:t xml:space="preserve">   П Р О Е К Т А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600"/>
        <w:gridCol w:w="952"/>
        <w:gridCol w:w="1045"/>
      </w:tblGrid>
      <w:tr w:rsidR="00885951" w:rsidTr="00885951">
        <w:trPr>
          <w:trHeight w:val="28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885951" w:rsidTr="00885951">
        <w:trPr>
          <w:trHeight w:val="27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не в полном объеме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соответствуют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структурировано, не обеспечивает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556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Культура выступления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обращённый к аудитории рассказ без обращения к тексту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с частым обращением тексту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7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Недоступно с уточняющими вопросами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Целесообразность наглядности и уровень её использования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Нецелесообразна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Превышен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не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более 2 минут)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 (более 2 минут)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ответы чёткие, полные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 все вопросы есть четкие ответы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ответы неполные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7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свободно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владеет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73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Культура дискуссии – умение понять собеседника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аргументиро-вано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ответить на его вопросы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вести дискуссию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может аргументированно ответить оппоненту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283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ind w:right="4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5951" w:rsidRDefault="00885951" w:rsidP="0088595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52A6D" w:rsidRDefault="00252A6D" w:rsidP="0088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A6D" w:rsidRDefault="00252A6D" w:rsidP="0088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2A6D" w:rsidRDefault="00252A6D" w:rsidP="0088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951" w:rsidRDefault="00885951" w:rsidP="0088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3B3351">
        <w:rPr>
          <w:rFonts w:ascii="Times New Roman" w:hAnsi="Times New Roman"/>
          <w:b/>
          <w:sz w:val="24"/>
          <w:szCs w:val="24"/>
        </w:rPr>
        <w:t xml:space="preserve">ценка защиты исследовательской </w:t>
      </w:r>
      <w:proofErr w:type="spellStart"/>
      <w:proofErr w:type="gramStart"/>
      <w:r w:rsidR="003B3351">
        <w:rPr>
          <w:rFonts w:ascii="Times New Roman" w:hAnsi="Times New Roman"/>
          <w:b/>
          <w:sz w:val="24"/>
          <w:szCs w:val="24"/>
        </w:rPr>
        <w:t>работы,</w:t>
      </w:r>
      <w:r>
        <w:rPr>
          <w:rFonts w:ascii="Times New Roman" w:hAnsi="Times New Roman"/>
          <w:b/>
          <w:sz w:val="24"/>
          <w:szCs w:val="24"/>
        </w:rPr>
        <w:t>проекта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5951" w:rsidRDefault="00885951" w:rsidP="0088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21"/>
        <w:gridCol w:w="2422"/>
        <w:gridCol w:w="2316"/>
      </w:tblGrid>
      <w:tr w:rsidR="00885951" w:rsidTr="00885951">
        <w:trPr>
          <w:trHeight w:val="33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885951" w:rsidTr="00885951">
        <w:trPr>
          <w:trHeight w:val="33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18 - 16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– 13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– 9  </w:t>
            </w:r>
          </w:p>
        </w:tc>
      </w:tr>
    </w:tbl>
    <w:p w:rsidR="00885951" w:rsidRDefault="00885951" w:rsidP="00885951">
      <w:pPr>
        <w:pStyle w:val="Style1"/>
        <w:widowControl/>
        <w:spacing w:line="240" w:lineRule="auto"/>
        <w:ind w:firstLine="0"/>
        <w:jc w:val="center"/>
        <w:rPr>
          <w:rStyle w:val="FontStyle72"/>
          <w:i/>
        </w:rPr>
      </w:pPr>
    </w:p>
    <w:p w:rsidR="00885951" w:rsidRDefault="00885951" w:rsidP="0088595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балл за индивидуальный проект</w:t>
      </w:r>
      <w:r w:rsidR="003B3351">
        <w:rPr>
          <w:rFonts w:ascii="Times New Roman" w:hAnsi="Times New Roman"/>
          <w:b/>
          <w:sz w:val="24"/>
          <w:szCs w:val="24"/>
        </w:rPr>
        <w:t xml:space="preserve">, работу </w:t>
      </w:r>
      <w:bookmarkStart w:id="6" w:name="_GoBack"/>
      <w:bookmarkEnd w:id="6"/>
    </w:p>
    <w:p w:rsidR="00885951" w:rsidRDefault="00885951" w:rsidP="0088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(среднее арифметическое выполнения и защиты проект)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464"/>
        <w:gridCol w:w="2466"/>
        <w:gridCol w:w="2356"/>
      </w:tblGrid>
      <w:tr w:rsidR="00885951" w:rsidTr="00885951">
        <w:trPr>
          <w:trHeight w:val="349"/>
        </w:trPr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3B3351" w:rsidRDefault="003B33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(место)</w:t>
            </w:r>
          </w:p>
        </w:tc>
      </w:tr>
      <w:tr w:rsidR="00885951" w:rsidTr="00885951">
        <w:trPr>
          <w:trHeight w:val="3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51" w:rsidRDefault="00885951" w:rsidP="008859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5951" w:rsidTr="00885951">
        <w:trPr>
          <w:trHeight w:val="3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252A6D" w:rsidP="0088595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24 - 21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 – 16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2D27E3" w:rsidP="002D27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42-36 ( 100-85%)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  <w:r w:rsidR="003B33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( 1)</w:t>
            </w:r>
          </w:p>
        </w:tc>
      </w:tr>
      <w:tr w:rsidR="00885951" w:rsidTr="00885951">
        <w:trPr>
          <w:trHeight w:val="3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2D27E3" w:rsidP="0088595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20-17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– 13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2D27E3" w:rsidP="002D27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35-29 (83-69%)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  <w:r w:rsidR="003B33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(2)</w:t>
            </w:r>
          </w:p>
        </w:tc>
      </w:tr>
      <w:tr w:rsidR="00885951" w:rsidTr="00885951">
        <w:trPr>
          <w:trHeight w:val="3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2D27E3" w:rsidP="0088595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16-14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– 9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2D27E3" w:rsidP="002D27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28-23(66-54%)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51" w:rsidRDefault="00885951" w:rsidP="00885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  <w:r w:rsidR="003B33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(3)</w:t>
            </w:r>
          </w:p>
        </w:tc>
      </w:tr>
    </w:tbl>
    <w:p w:rsidR="00885951" w:rsidRDefault="00885951" w:rsidP="00885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951" w:rsidRDefault="00885951" w:rsidP="00885951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885951" w:rsidRDefault="00885951" w:rsidP="00885951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both"/>
        <w:rPr>
          <w:color w:val="000000"/>
          <w:sz w:val="32"/>
          <w:lang w:val="ru-RU"/>
        </w:rPr>
      </w:pPr>
    </w:p>
    <w:p w:rsidR="00885951" w:rsidRDefault="00885951" w:rsidP="00885951">
      <w:pPr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4 к Положению</w:t>
      </w:r>
    </w:p>
    <w:p w:rsidR="00885951" w:rsidRDefault="00885951" w:rsidP="00885951">
      <w:pPr>
        <w:pStyle w:val="a4"/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Конференции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center"/>
        <w:rPr>
          <w:b/>
          <w:bCs/>
          <w:color w:val="000000"/>
          <w:sz w:val="32"/>
          <w:lang w:val="ru-RU"/>
        </w:rPr>
      </w:pPr>
      <w:r>
        <w:rPr>
          <w:b/>
          <w:bCs/>
          <w:color w:val="000000"/>
          <w:sz w:val="32"/>
          <w:lang w:val="ru-RU"/>
        </w:rPr>
        <w:t>Памятка жюри конкурса проектов в начальной школе</w:t>
      </w:r>
    </w:p>
    <w:p w:rsidR="00885951" w:rsidRDefault="00885951" w:rsidP="00885951">
      <w:pPr>
        <w:pStyle w:val="a6"/>
        <w:widowControl w:val="0"/>
        <w:tabs>
          <w:tab w:val="left" w:pos="851"/>
        </w:tabs>
        <w:kinsoku w:val="0"/>
        <w:overflowPunct w:val="0"/>
        <w:spacing w:after="0"/>
        <w:ind w:left="0" w:right="113"/>
        <w:jc w:val="center"/>
        <w:rPr>
          <w:b/>
          <w:bCs/>
          <w:color w:val="000000"/>
          <w:sz w:val="32"/>
          <w:lang w:val="ru-RU"/>
        </w:rPr>
      </w:pPr>
      <w:r>
        <w:rPr>
          <w:b/>
          <w:bCs/>
          <w:color w:val="000000"/>
          <w:sz w:val="32"/>
          <w:lang w:val="ru-RU"/>
        </w:rPr>
        <w:t>«Мой проект»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Соблюдение времени защиты проекта и ответов га вопросы жюри не более 10 минут. (Время выступления -7 минут, а время на ответы- 3)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Оценивание эрудиции конкурсанта, артистизма, грамотности изложения и уровня его свободного владения представленным материалом.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Эффективное использование аудио визуальных технологий и наглядных пособий.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Наличие в работе «изюминки» (необычного, нового, интересного, оригинальности решения проблемы).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Актуальность, востребованность и социальная значимость проекта, его связь с жизнью.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 xml:space="preserve">Использование продукта проекта в реальной ситуации. 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 xml:space="preserve">Умение аргументированно обосновать собственный продукт проекта. 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 xml:space="preserve">Соответствие темы целям и задачам проекта. </w:t>
      </w:r>
    </w:p>
    <w:p w:rsidR="00885951" w:rsidRDefault="00885951" w:rsidP="00885951">
      <w:pPr>
        <w:pStyle w:val="a6"/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spacing w:after="0"/>
        <w:ind w:right="113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 xml:space="preserve">Наличие стендового материала, портфолио и визитки, подтверждающих реализацию проекта, соответствие дополнительного материала структуре проекта. Определение ценности собранного материала. </w:t>
      </w:r>
    </w:p>
    <w:p w:rsidR="00A74F87" w:rsidRPr="003B09E2" w:rsidRDefault="00885951" w:rsidP="009E1297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E1297">
        <w:rPr>
          <w:rFonts w:ascii="Times New Roman" w:hAnsi="Times New Roman"/>
          <w:color w:val="000000"/>
          <w:sz w:val="28"/>
          <w:szCs w:val="28"/>
        </w:rPr>
        <w:t>Форма одежды как дополняющий элемент</w:t>
      </w:r>
      <w:r w:rsidR="009E1297" w:rsidRPr="009E1297">
        <w:rPr>
          <w:rFonts w:ascii="Times New Roman" w:hAnsi="Times New Roman"/>
          <w:color w:val="000000"/>
          <w:sz w:val="28"/>
          <w:szCs w:val="28"/>
        </w:rPr>
        <w:t xml:space="preserve"> проекта </w:t>
      </w: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Default="003B09E2" w:rsidP="003B09E2">
      <w:pPr>
        <w:rPr>
          <w:rFonts w:ascii="Times New Roman" w:hAnsi="Times New Roman"/>
          <w:sz w:val="28"/>
          <w:szCs w:val="28"/>
        </w:rPr>
      </w:pPr>
    </w:p>
    <w:p w:rsidR="003B09E2" w:rsidRPr="003B09E2" w:rsidRDefault="003B09E2" w:rsidP="003B09E2">
      <w:pPr>
        <w:rPr>
          <w:rFonts w:ascii="Times New Roman" w:hAnsi="Times New Roman"/>
          <w:sz w:val="28"/>
          <w:szCs w:val="28"/>
        </w:rPr>
      </w:pPr>
    </w:p>
    <w:sectPr w:rsidR="003B09E2" w:rsidRPr="003B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00A8"/>
    <w:multiLevelType w:val="multilevel"/>
    <w:tmpl w:val="4CBADE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51E45B55"/>
    <w:multiLevelType w:val="hybridMultilevel"/>
    <w:tmpl w:val="60EA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E2D8D"/>
    <w:multiLevelType w:val="multilevel"/>
    <w:tmpl w:val="8F24C4A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ED2102E"/>
    <w:multiLevelType w:val="multilevel"/>
    <w:tmpl w:val="D16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51"/>
    <w:rsid w:val="00252A6D"/>
    <w:rsid w:val="002D27E3"/>
    <w:rsid w:val="003B09E2"/>
    <w:rsid w:val="003B3351"/>
    <w:rsid w:val="00754968"/>
    <w:rsid w:val="00885951"/>
    <w:rsid w:val="009045C9"/>
    <w:rsid w:val="009E1297"/>
    <w:rsid w:val="00A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2BCC-BADA-4753-8124-7D03976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51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85951"/>
    <w:pPr>
      <w:spacing w:after="120"/>
    </w:pPr>
    <w:rPr>
      <w:rFonts w:eastAsia="Times New Roman"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5951"/>
    <w:rPr>
      <w:rFonts w:ascii="Calibri" w:eastAsia="Times New Roman" w:hAnsi="Calibri" w:cs="Calibri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859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59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Style">
    <w:name w:val="Paragraph Style"/>
    <w:uiPriority w:val="99"/>
    <w:semiHidden/>
    <w:rsid w:val="00885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">
    <w:name w:val="Style1"/>
    <w:basedOn w:val="a"/>
    <w:uiPriority w:val="99"/>
    <w:semiHidden/>
    <w:rsid w:val="00885951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rsid w:val="00885951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9E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4</cp:revision>
  <dcterms:created xsi:type="dcterms:W3CDTF">2023-02-09T05:36:00Z</dcterms:created>
  <dcterms:modified xsi:type="dcterms:W3CDTF">2023-02-16T07:33:00Z</dcterms:modified>
</cp:coreProperties>
</file>